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56" w:rsidRDefault="00CC3F56" w:rsidP="00CC3F56">
      <w:pPr>
        <w:jc w:val="center"/>
      </w:pPr>
      <w:r w:rsidRPr="00F42E1A">
        <w:rPr>
          <w:b/>
          <w:noProof/>
        </w:rPr>
        <w:drawing>
          <wp:inline distT="0" distB="0" distL="0" distR="0" wp14:anchorId="5AFBFA8A" wp14:editId="0FC758A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C3F56" w:rsidRPr="00A3057B" w:rsidRDefault="00CC3F56" w:rsidP="00CC3F56">
      <w:pPr>
        <w:jc w:val="center"/>
      </w:pPr>
    </w:p>
    <w:p w:rsidR="00CC3F56" w:rsidRPr="00F42E1A" w:rsidRDefault="00CC3F56" w:rsidP="00CC3F56">
      <w:pPr>
        <w:jc w:val="center"/>
        <w:rPr>
          <w:b/>
          <w:sz w:val="28"/>
          <w:szCs w:val="28"/>
        </w:rPr>
      </w:pPr>
      <w:r w:rsidRPr="00F42E1A">
        <w:rPr>
          <w:b/>
          <w:sz w:val="28"/>
          <w:szCs w:val="28"/>
        </w:rPr>
        <w:t>БУЧАНСЬКА     МІСЬКА      РАДА</w:t>
      </w:r>
    </w:p>
    <w:p w:rsidR="00CC3F56" w:rsidRPr="00847675" w:rsidRDefault="00CC3F56" w:rsidP="00CC3F56">
      <w:pPr>
        <w:pStyle w:val="2"/>
        <w:spacing w:before="0" w:after="0"/>
        <w:rPr>
          <w:rFonts w:ascii="Times New Roman" w:hAnsi="Times New Roman" w:cs="Times New Roman"/>
          <w:b/>
          <w:color w:val="auto"/>
        </w:rPr>
      </w:pPr>
      <w:r w:rsidRPr="00847675">
        <w:rPr>
          <w:rFonts w:ascii="Times New Roman" w:hAnsi="Times New Roman" w:cs="Times New Roman"/>
          <w:b/>
          <w:color w:val="auto"/>
        </w:rPr>
        <w:t>КИЇВСЬКОЇ ОБЛАСТІ</w:t>
      </w:r>
    </w:p>
    <w:p w:rsidR="00CC3F56" w:rsidRDefault="00CC3F56" w:rsidP="00CC3F56">
      <w:pPr>
        <w:jc w:val="center"/>
        <w:rPr>
          <w:b/>
          <w:sz w:val="28"/>
          <w:szCs w:val="28"/>
        </w:rPr>
      </w:pPr>
      <w:r>
        <w:rPr>
          <w:b/>
          <w:bCs/>
          <w:sz w:val="28"/>
          <w:szCs w:val="28"/>
          <w:lang w:val="uk-UA"/>
        </w:rPr>
        <w:t>ТРИДЦЯТЬ ДЕВ’ЯТА</w:t>
      </w:r>
      <w:r w:rsidRPr="00F42E1A">
        <w:rPr>
          <w:b/>
          <w:bCs/>
          <w:sz w:val="28"/>
          <w:szCs w:val="28"/>
          <w:lang w:val="uk-UA"/>
        </w:rPr>
        <w:t xml:space="preserve"> </w:t>
      </w:r>
      <w:r w:rsidRPr="00F42E1A">
        <w:rPr>
          <w:b/>
          <w:sz w:val="28"/>
          <w:szCs w:val="28"/>
        </w:rPr>
        <w:t xml:space="preserve">СЕСІЯ   </w:t>
      </w:r>
      <w:r>
        <w:rPr>
          <w:b/>
          <w:sz w:val="28"/>
          <w:szCs w:val="28"/>
          <w:lang w:val="uk-UA"/>
        </w:rPr>
        <w:t>СЬОМОГО</w:t>
      </w:r>
      <w:r w:rsidRPr="00F42E1A">
        <w:rPr>
          <w:b/>
          <w:sz w:val="28"/>
          <w:szCs w:val="28"/>
        </w:rPr>
        <w:t xml:space="preserve">  СКЛИКАННЯ</w:t>
      </w:r>
    </w:p>
    <w:p w:rsidR="00CC3F56" w:rsidRPr="007D6895" w:rsidRDefault="00CC3F56" w:rsidP="00CC3F56">
      <w:pPr>
        <w:jc w:val="center"/>
        <w:rPr>
          <w:b/>
          <w:sz w:val="28"/>
          <w:szCs w:val="28"/>
          <w:lang w:val="uk-UA"/>
        </w:rPr>
      </w:pPr>
      <w:r>
        <w:rPr>
          <w:b/>
          <w:sz w:val="28"/>
          <w:szCs w:val="28"/>
          <w:lang w:val="uk-UA"/>
        </w:rPr>
        <w:t>(перше засідання)</w:t>
      </w:r>
    </w:p>
    <w:p w:rsidR="00CC3F56" w:rsidRPr="00251CEA" w:rsidRDefault="00CC3F56" w:rsidP="00CC3F56">
      <w:pPr>
        <w:jc w:val="center"/>
        <w:rPr>
          <w:b/>
          <w:lang w:val="uk-UA"/>
        </w:rPr>
      </w:pPr>
    </w:p>
    <w:p w:rsidR="00CC3F56" w:rsidRDefault="00CC3F56" w:rsidP="00CC3F56">
      <w:pPr>
        <w:jc w:val="center"/>
        <w:rPr>
          <w:b/>
          <w:sz w:val="28"/>
          <w:szCs w:val="28"/>
          <w:lang w:val="uk-UA"/>
        </w:rPr>
      </w:pPr>
      <w:proofErr w:type="gramStart"/>
      <w:r w:rsidRPr="00F42E1A">
        <w:rPr>
          <w:b/>
          <w:sz w:val="28"/>
          <w:szCs w:val="28"/>
        </w:rPr>
        <w:t>Р  І</w:t>
      </w:r>
      <w:proofErr w:type="gramEnd"/>
      <w:r w:rsidRPr="00F42E1A">
        <w:rPr>
          <w:b/>
          <w:sz w:val="28"/>
          <w:szCs w:val="28"/>
        </w:rPr>
        <w:t xml:space="preserve">   Ш   Е   Н   </w:t>
      </w:r>
      <w:proofErr w:type="spellStart"/>
      <w:r w:rsidRPr="00F42E1A">
        <w:rPr>
          <w:b/>
          <w:sz w:val="28"/>
          <w:szCs w:val="28"/>
        </w:rPr>
        <w:t>Н</w:t>
      </w:r>
      <w:proofErr w:type="spellEnd"/>
      <w:r w:rsidRPr="00F42E1A">
        <w:rPr>
          <w:b/>
          <w:sz w:val="28"/>
          <w:szCs w:val="28"/>
        </w:rPr>
        <w:t xml:space="preserve">   Я</w:t>
      </w:r>
    </w:p>
    <w:p w:rsidR="00CC3F56" w:rsidRDefault="00CC3F56" w:rsidP="00CC3F56">
      <w:pPr>
        <w:jc w:val="center"/>
        <w:rPr>
          <w:b/>
          <w:sz w:val="28"/>
          <w:szCs w:val="28"/>
          <w:lang w:val="uk-UA"/>
        </w:rPr>
      </w:pPr>
    </w:p>
    <w:p w:rsidR="00CC3F56" w:rsidRPr="00251CEA" w:rsidRDefault="00CC3F56" w:rsidP="00CC3F56">
      <w:pPr>
        <w:jc w:val="center"/>
        <w:rPr>
          <w:b/>
          <w:sz w:val="28"/>
          <w:szCs w:val="28"/>
          <w:lang w:val="uk-UA"/>
        </w:rPr>
      </w:pPr>
    </w:p>
    <w:p w:rsidR="00CC3F56" w:rsidRDefault="00CC3F56" w:rsidP="00CC3F56">
      <w:pPr>
        <w:rPr>
          <w:b/>
          <w:lang w:val="en-US"/>
        </w:rPr>
      </w:pPr>
      <w:proofErr w:type="gramStart"/>
      <w:r w:rsidRPr="00F42E1A">
        <w:rPr>
          <w:b/>
        </w:rPr>
        <w:t xml:space="preserve">« </w:t>
      </w:r>
      <w:r>
        <w:rPr>
          <w:b/>
          <w:lang w:val="uk-UA"/>
        </w:rPr>
        <w:t>12</w:t>
      </w:r>
      <w:proofErr w:type="gramEnd"/>
      <w:r w:rsidRPr="00F42E1A">
        <w:rPr>
          <w:b/>
        </w:rPr>
        <w:t xml:space="preserve"> » </w:t>
      </w:r>
      <w:r>
        <w:rPr>
          <w:b/>
          <w:lang w:val="uk-UA"/>
        </w:rPr>
        <w:t>квітня</w:t>
      </w:r>
      <w:r w:rsidRPr="00F42E1A">
        <w:rPr>
          <w:b/>
        </w:rPr>
        <w:t xml:space="preserve">  201</w:t>
      </w:r>
      <w:r>
        <w:rPr>
          <w:b/>
          <w:lang w:val="uk-UA"/>
        </w:rPr>
        <w:t>8</w:t>
      </w:r>
      <w:r w:rsidRPr="00F42E1A">
        <w:rPr>
          <w:b/>
        </w:rPr>
        <w:t xml:space="preserve"> р</w:t>
      </w:r>
      <w:r>
        <w:rPr>
          <w:b/>
          <w:lang w:val="uk-UA"/>
        </w:rPr>
        <w:t>оку</w:t>
      </w:r>
      <w:r w:rsidRPr="00F42E1A">
        <w:rPr>
          <w:b/>
        </w:rPr>
        <w:t xml:space="preserve"> </w:t>
      </w:r>
      <w:r w:rsidRPr="00F42E1A">
        <w:rPr>
          <w:b/>
        </w:rPr>
        <w:tab/>
      </w:r>
      <w:r w:rsidRPr="00F42E1A">
        <w:rPr>
          <w:b/>
        </w:rPr>
        <w:tab/>
      </w:r>
      <w:r w:rsidRPr="00F42E1A">
        <w:rPr>
          <w:b/>
        </w:rPr>
        <w:tab/>
      </w:r>
      <w:r w:rsidRPr="00F42E1A">
        <w:rPr>
          <w:b/>
        </w:rPr>
        <w:tab/>
      </w:r>
      <w:r w:rsidRPr="00F42E1A">
        <w:rPr>
          <w:b/>
        </w:rPr>
        <w:tab/>
      </w:r>
      <w:r>
        <w:rPr>
          <w:b/>
          <w:lang w:val="uk-UA"/>
        </w:rPr>
        <w:tab/>
      </w:r>
      <w:r w:rsidRPr="00F42E1A">
        <w:rPr>
          <w:b/>
        </w:rPr>
        <w:tab/>
      </w:r>
      <w:r>
        <w:rPr>
          <w:b/>
          <w:lang w:val="uk-UA"/>
        </w:rPr>
        <w:t xml:space="preserve">        </w:t>
      </w:r>
      <w:r w:rsidRPr="00F42E1A">
        <w:rPr>
          <w:b/>
        </w:rPr>
        <w:t xml:space="preserve">№ </w:t>
      </w:r>
      <w:r>
        <w:rPr>
          <w:b/>
          <w:lang w:val="uk-UA"/>
        </w:rPr>
        <w:t>19</w:t>
      </w:r>
      <w:r w:rsidR="005F5A8A">
        <w:rPr>
          <w:b/>
          <w:lang w:val="uk-UA"/>
        </w:rPr>
        <w:t>15</w:t>
      </w:r>
      <w:r>
        <w:rPr>
          <w:b/>
          <w:lang w:val="uk-UA"/>
        </w:rPr>
        <w:t xml:space="preserve"> </w:t>
      </w:r>
      <w:r w:rsidRPr="00F42E1A">
        <w:rPr>
          <w:b/>
        </w:rPr>
        <w:t xml:space="preserve">- </w:t>
      </w:r>
      <w:r>
        <w:rPr>
          <w:b/>
          <w:lang w:val="uk-UA"/>
        </w:rPr>
        <w:t>39</w:t>
      </w:r>
      <w:r w:rsidRPr="00F42E1A">
        <w:rPr>
          <w:b/>
        </w:rPr>
        <w:t xml:space="preserve"> –</w:t>
      </w:r>
      <w:r w:rsidRPr="00F42E1A">
        <w:rPr>
          <w:b/>
          <w:lang w:val="en-US"/>
        </w:rPr>
        <w:t>V</w:t>
      </w:r>
      <w:r w:rsidRPr="00F42E1A">
        <w:rPr>
          <w:b/>
        </w:rPr>
        <w:t>І</w:t>
      </w:r>
      <w:r>
        <w:rPr>
          <w:b/>
          <w:lang w:val="en-US"/>
        </w:rPr>
        <w:t>I</w:t>
      </w:r>
    </w:p>
    <w:p w:rsidR="005F5A8A" w:rsidRDefault="005F5A8A" w:rsidP="00CC3F56">
      <w:pPr>
        <w:rPr>
          <w:b/>
          <w:lang w:val="en-US"/>
        </w:rPr>
      </w:pPr>
    </w:p>
    <w:p w:rsidR="005F5A8A" w:rsidRDefault="005F5A8A" w:rsidP="00CC3F56">
      <w:pPr>
        <w:rPr>
          <w:b/>
          <w:lang w:val="en-US"/>
        </w:rPr>
      </w:pPr>
    </w:p>
    <w:p w:rsidR="005F5A8A" w:rsidRPr="005F5A8A" w:rsidRDefault="005F5A8A" w:rsidP="00CC3F56">
      <w:pPr>
        <w:rPr>
          <w:b/>
          <w:color w:val="000000"/>
          <w:lang w:val="uk-UA" w:eastAsia="uk-UA" w:bidi="uk-UA"/>
        </w:rPr>
      </w:pPr>
      <w:bookmarkStart w:id="0" w:name="bookmark0"/>
      <w:r w:rsidRPr="005F5A8A">
        <w:rPr>
          <w:b/>
          <w:color w:val="000000"/>
          <w:lang w:val="uk-UA" w:eastAsia="uk-UA" w:bidi="uk-UA"/>
        </w:rPr>
        <w:t>Про прийняття квартир до комунальної</w:t>
      </w:r>
    </w:p>
    <w:p w:rsidR="005F5A8A" w:rsidRDefault="005F5A8A" w:rsidP="00CC3F56">
      <w:pPr>
        <w:rPr>
          <w:b/>
          <w:color w:val="000000"/>
          <w:lang w:val="uk-UA" w:eastAsia="uk-UA" w:bidi="uk-UA"/>
        </w:rPr>
      </w:pPr>
      <w:r w:rsidRPr="005F5A8A">
        <w:rPr>
          <w:b/>
          <w:color w:val="000000"/>
          <w:lang w:val="uk-UA" w:eastAsia="uk-UA" w:bidi="uk-UA"/>
        </w:rPr>
        <w:t>власності територіальної громади міста Буча</w:t>
      </w:r>
      <w:bookmarkEnd w:id="0"/>
    </w:p>
    <w:p w:rsidR="005F5A8A" w:rsidRDefault="005F5A8A" w:rsidP="00CC3F56">
      <w:pPr>
        <w:rPr>
          <w:b/>
          <w:color w:val="000000"/>
          <w:lang w:val="uk-UA" w:eastAsia="uk-UA" w:bidi="uk-UA"/>
        </w:rPr>
      </w:pPr>
    </w:p>
    <w:p w:rsidR="005F5A8A" w:rsidRDefault="005F5A8A" w:rsidP="00CC3F56">
      <w:pPr>
        <w:rPr>
          <w:b/>
          <w:color w:val="000000"/>
          <w:lang w:val="uk-UA" w:eastAsia="uk-UA" w:bidi="uk-UA"/>
        </w:rPr>
      </w:pPr>
    </w:p>
    <w:p w:rsidR="005F5A8A" w:rsidRPr="005F5A8A" w:rsidRDefault="005F5A8A" w:rsidP="005F5A8A">
      <w:pPr>
        <w:pStyle w:val="22"/>
        <w:shd w:val="clear" w:color="auto" w:fill="auto"/>
        <w:spacing w:before="0" w:after="438" w:line="307" w:lineRule="exact"/>
        <w:ind w:right="-1" w:firstLine="800"/>
        <w:jc w:val="both"/>
        <w:rPr>
          <w:lang w:val="uk-UA"/>
        </w:rPr>
      </w:pPr>
      <w:r>
        <w:rPr>
          <w:color w:val="000000"/>
          <w:lang w:val="uk-UA" w:eastAsia="uk-UA" w:bidi="uk-UA"/>
        </w:rPr>
        <w:t>Розглянувши наказ Центрального управління Служби безпеки України від 05.02.2018 № 160 «Про передачу квартир у комунальну власність», беручи до уваги рішення Бучанської міської ради від 21.12.2017 № 1645-36-УІ «Про погодження щодо прийняття до комунальної власності територіальної громади м. Буча квартир, які перебувають в державній власності в особі Служби безпеки України та включені до числа службових та закріплені за Службою безпеки України», з метою реалізації громадянами права на приватизацію житла відповідно до Закону Ук</w:t>
      </w:r>
      <w:bookmarkStart w:id="1" w:name="_GoBack"/>
      <w:bookmarkEnd w:id="1"/>
      <w:r>
        <w:rPr>
          <w:color w:val="000000"/>
          <w:lang w:val="uk-UA" w:eastAsia="uk-UA" w:bidi="uk-UA"/>
        </w:rPr>
        <w:t>раїни «Про приватизацію державного житлового фонду», враховуючи пропозиції депутатських комісій, керуючись Законом України «Про передачу об’єктів права державної та комунальної власності», Положення про порядок передачі об’єктів права державної власності, затвердженого постановою Кабінету Міністрів України від 21.09.1998 р. № 1482, Положенн</w:t>
      </w:r>
      <w:r>
        <w:rPr>
          <w:color w:val="000000"/>
          <w:lang w:val="uk-UA" w:eastAsia="uk-UA" w:bidi="uk-UA"/>
        </w:rPr>
        <w:t>я про порядок передачі в комунал</w:t>
      </w:r>
      <w:r>
        <w:rPr>
          <w:color w:val="000000"/>
          <w:lang w:val="uk-UA" w:eastAsia="uk-UA" w:bidi="uk-UA"/>
        </w:rPr>
        <w:t>ьну власність державного житлового фонду, що перебував у повному господарському віданні або в оперативному управлінні підприємств, установ та організацій, затверджене постановою Кабінету Міністрів України від 06.11.1995 р. № 891, на підставі Закону України «Про місцеве самоврядування в Україні», міська рада</w:t>
      </w:r>
    </w:p>
    <w:p w:rsidR="005F5A8A" w:rsidRDefault="005F5A8A" w:rsidP="005F5A8A">
      <w:pPr>
        <w:pStyle w:val="10"/>
        <w:shd w:val="clear" w:color="auto" w:fill="auto"/>
        <w:spacing w:after="223" w:line="210" w:lineRule="exact"/>
        <w:ind w:firstLine="800"/>
        <w:jc w:val="both"/>
      </w:pPr>
      <w:bookmarkStart w:id="2" w:name="bookmark1"/>
      <w:r>
        <w:rPr>
          <w:color w:val="000000"/>
          <w:lang w:val="uk-UA" w:eastAsia="uk-UA" w:bidi="uk-UA"/>
        </w:rPr>
        <w:t>ВИРІШИЛА</w:t>
      </w:r>
      <w:bookmarkEnd w:id="2"/>
    </w:p>
    <w:p w:rsidR="005F5A8A" w:rsidRPr="005F5A8A" w:rsidRDefault="005F5A8A" w:rsidP="005F5A8A">
      <w:pPr>
        <w:pStyle w:val="22"/>
        <w:numPr>
          <w:ilvl w:val="0"/>
          <w:numId w:val="1"/>
        </w:numPr>
        <w:shd w:val="clear" w:color="auto" w:fill="auto"/>
        <w:tabs>
          <w:tab w:val="left" w:pos="301"/>
        </w:tabs>
        <w:spacing w:before="0" w:line="317" w:lineRule="exact"/>
        <w:ind w:right="-1"/>
        <w:jc w:val="both"/>
        <w:rPr>
          <w:lang w:val="uk-UA"/>
        </w:rPr>
      </w:pPr>
      <w:r>
        <w:rPr>
          <w:color w:val="000000"/>
          <w:lang w:val="uk-UA" w:eastAsia="uk-UA" w:bidi="uk-UA"/>
        </w:rPr>
        <w:t xml:space="preserve">Прийняти безоплатно з державної власності від Служби безпеки України до комунальної власності територіальної громади міста Буча 96 (дев'яносто шість) квартир, згідно списку (додаток 1), що знаходяться за адресою: м. Буча, вул. Бориса Гмирі, буд. 9 і </w:t>
      </w:r>
      <w:proofErr w:type="spellStart"/>
      <w:r>
        <w:rPr>
          <w:color w:val="000000"/>
          <w:lang w:val="uk-UA" w:eastAsia="uk-UA" w:bidi="uk-UA"/>
        </w:rPr>
        <w:t>буд.ІІ</w:t>
      </w:r>
      <w:proofErr w:type="spellEnd"/>
      <w:r>
        <w:rPr>
          <w:color w:val="000000"/>
          <w:lang w:val="uk-UA" w:eastAsia="uk-UA" w:bidi="uk-UA"/>
        </w:rPr>
        <w:t>-а та які перебувають у власності Служби безпеки України та на балансі Департаменту господарського забезпечення СБУ і включені до складу службових рішеннями виконавчого комітету Бучанської міської ради від 17.10.2017 № 614, від 30.11.2016 № 457.</w:t>
      </w:r>
    </w:p>
    <w:p w:rsidR="005F5A8A" w:rsidRPr="005F5A8A" w:rsidRDefault="005F5A8A" w:rsidP="005F5A8A">
      <w:pPr>
        <w:pStyle w:val="22"/>
        <w:numPr>
          <w:ilvl w:val="0"/>
          <w:numId w:val="1"/>
        </w:numPr>
        <w:shd w:val="clear" w:color="auto" w:fill="auto"/>
        <w:tabs>
          <w:tab w:val="left" w:pos="301"/>
        </w:tabs>
        <w:spacing w:before="0" w:line="317" w:lineRule="exact"/>
        <w:ind w:right="-1"/>
        <w:jc w:val="both"/>
        <w:rPr>
          <w:lang w:val="uk-UA"/>
        </w:rPr>
      </w:pPr>
      <w:r>
        <w:rPr>
          <w:color w:val="000000"/>
          <w:lang w:val="uk-UA" w:eastAsia="uk-UA" w:bidi="uk-UA"/>
        </w:rPr>
        <w:t>Виконавчому комітету Бучанської міської ради утворити комісію з питань приймання відомчого житлового фонду у комунальну власність територіальної громади міста Буча.</w:t>
      </w:r>
    </w:p>
    <w:p w:rsidR="005F5A8A" w:rsidRPr="005F5A8A" w:rsidRDefault="005F5A8A" w:rsidP="005F5A8A">
      <w:pPr>
        <w:pStyle w:val="22"/>
        <w:numPr>
          <w:ilvl w:val="0"/>
          <w:numId w:val="1"/>
        </w:numPr>
        <w:shd w:val="clear" w:color="auto" w:fill="auto"/>
        <w:tabs>
          <w:tab w:val="left" w:pos="301"/>
        </w:tabs>
        <w:spacing w:before="0" w:line="317" w:lineRule="exact"/>
        <w:jc w:val="both"/>
      </w:pPr>
      <w:r>
        <w:rPr>
          <w:color w:val="000000"/>
          <w:lang w:val="uk-UA" w:eastAsia="uk-UA" w:bidi="uk-UA"/>
        </w:rPr>
        <w:t>Контроль за виконанням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5F5A8A" w:rsidRDefault="005F5A8A" w:rsidP="005F5A8A">
      <w:pPr>
        <w:pStyle w:val="22"/>
        <w:shd w:val="clear" w:color="auto" w:fill="auto"/>
        <w:tabs>
          <w:tab w:val="left" w:pos="301"/>
        </w:tabs>
        <w:spacing w:before="0" w:line="317" w:lineRule="exact"/>
        <w:jc w:val="both"/>
        <w:rPr>
          <w:color w:val="000000"/>
          <w:lang w:val="uk-UA" w:eastAsia="uk-UA" w:bidi="uk-UA"/>
        </w:rPr>
      </w:pPr>
    </w:p>
    <w:p w:rsidR="005F5A8A" w:rsidRDefault="005F5A8A" w:rsidP="005F5A8A">
      <w:pPr>
        <w:pStyle w:val="22"/>
        <w:shd w:val="clear" w:color="auto" w:fill="auto"/>
        <w:tabs>
          <w:tab w:val="left" w:pos="301"/>
        </w:tabs>
        <w:spacing w:before="0" w:line="317" w:lineRule="exact"/>
        <w:jc w:val="both"/>
      </w:pPr>
    </w:p>
    <w:p w:rsidR="005F5A8A" w:rsidRPr="005F5A8A" w:rsidRDefault="005F5A8A" w:rsidP="00CC3F56">
      <w:pPr>
        <w:rPr>
          <w:b/>
        </w:rPr>
      </w:pPr>
      <w:proofErr w:type="spellStart"/>
      <w:r>
        <w:rPr>
          <w:b/>
        </w:rPr>
        <w:t>Міський</w:t>
      </w:r>
      <w:proofErr w:type="spellEnd"/>
      <w:r>
        <w:rPr>
          <w:b/>
        </w:rPr>
        <w:t xml:space="preserve"> голова</w:t>
      </w:r>
      <w:r>
        <w:rPr>
          <w:b/>
        </w:rPr>
        <w:tab/>
      </w:r>
      <w:r>
        <w:rPr>
          <w:b/>
        </w:rPr>
        <w:tab/>
      </w:r>
      <w:r>
        <w:rPr>
          <w:b/>
        </w:rPr>
        <w:tab/>
      </w:r>
      <w:r>
        <w:rPr>
          <w:b/>
        </w:rPr>
        <w:tab/>
      </w:r>
      <w:r>
        <w:rPr>
          <w:b/>
        </w:rPr>
        <w:tab/>
      </w:r>
      <w:r>
        <w:rPr>
          <w:b/>
        </w:rPr>
        <w:tab/>
      </w:r>
      <w:r>
        <w:rPr>
          <w:b/>
        </w:rPr>
        <w:tab/>
      </w:r>
      <w:r>
        <w:rPr>
          <w:b/>
        </w:rPr>
        <w:tab/>
      </w:r>
      <w:r>
        <w:rPr>
          <w:b/>
        </w:rPr>
        <w:tab/>
        <w:t>А.П.Федорук</w:t>
      </w:r>
    </w:p>
    <w:p w:rsidR="0011360A" w:rsidRPr="005F5A8A" w:rsidRDefault="0011360A">
      <w:pPr>
        <w:rPr>
          <w:lang w:val="uk-UA"/>
        </w:rPr>
      </w:pPr>
    </w:p>
    <w:sectPr w:rsidR="0011360A" w:rsidRPr="005F5A8A" w:rsidSect="005F5A8A">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E2F61"/>
    <w:multiLevelType w:val="multilevel"/>
    <w:tmpl w:val="C31451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4D8"/>
    <w:rsid w:val="0011360A"/>
    <w:rsid w:val="001734D8"/>
    <w:rsid w:val="004648E3"/>
    <w:rsid w:val="005F5A8A"/>
    <w:rsid w:val="00CC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BC276"/>
  <w15:chartTrackingRefBased/>
  <w15:docId w15:val="{F77DCABE-ADE3-465A-96B9-3DC61AA0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F5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CC3F56"/>
    <w:pPr>
      <w:pBdr>
        <w:bottom w:val="single" w:sz="4" w:space="1" w:color="622423"/>
      </w:pBdr>
      <w:spacing w:before="400" w:after="200" w:line="252" w:lineRule="auto"/>
      <w:jc w:val="center"/>
      <w:outlineLvl w:val="1"/>
    </w:pPr>
    <w:rPr>
      <w:rFonts w:asciiTheme="majorHAnsi" w:eastAsiaTheme="minorHAnsi" w:hAnsiTheme="majorHAnsi" w:cstheme="majorBidi"/>
      <w:caps/>
      <w:color w:val="632423"/>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C3F56"/>
    <w:rPr>
      <w:rFonts w:asciiTheme="majorHAnsi" w:hAnsiTheme="majorHAnsi" w:cstheme="majorBidi"/>
      <w:caps/>
      <w:color w:val="632423"/>
      <w:spacing w:val="15"/>
      <w:sz w:val="24"/>
      <w:szCs w:val="24"/>
    </w:rPr>
  </w:style>
  <w:style w:type="character" w:customStyle="1" w:styleId="21">
    <w:name w:val="Основной текст (2)_"/>
    <w:basedOn w:val="a0"/>
    <w:link w:val="22"/>
    <w:rsid w:val="005F5A8A"/>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5F5A8A"/>
    <w:pPr>
      <w:widowControl w:val="0"/>
      <w:shd w:val="clear" w:color="auto" w:fill="FFFFFF"/>
      <w:spacing w:before="300" w:line="0" w:lineRule="atLeast"/>
      <w:jc w:val="center"/>
    </w:pPr>
    <w:rPr>
      <w:sz w:val="21"/>
      <w:szCs w:val="21"/>
      <w:lang w:eastAsia="en-US"/>
    </w:rPr>
  </w:style>
  <w:style w:type="character" w:customStyle="1" w:styleId="1">
    <w:name w:val="Заголовок №1_"/>
    <w:basedOn w:val="a0"/>
    <w:link w:val="10"/>
    <w:rsid w:val="005F5A8A"/>
    <w:rPr>
      <w:rFonts w:ascii="Times New Roman" w:eastAsia="Times New Roman" w:hAnsi="Times New Roman" w:cs="Times New Roman"/>
      <w:b/>
      <w:bCs/>
      <w:sz w:val="21"/>
      <w:szCs w:val="21"/>
      <w:shd w:val="clear" w:color="auto" w:fill="FFFFFF"/>
    </w:rPr>
  </w:style>
  <w:style w:type="paragraph" w:customStyle="1" w:styleId="10">
    <w:name w:val="Заголовок №1"/>
    <w:basedOn w:val="a"/>
    <w:link w:val="1"/>
    <w:rsid w:val="005F5A8A"/>
    <w:pPr>
      <w:widowControl w:val="0"/>
      <w:shd w:val="clear" w:color="auto" w:fill="FFFFFF"/>
      <w:spacing w:after="240" w:line="254" w:lineRule="exact"/>
      <w:outlineLvl w:val="0"/>
    </w:pPr>
    <w:rPr>
      <w:b/>
      <w:b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dcterms:created xsi:type="dcterms:W3CDTF">2018-08-27T06:18:00Z</dcterms:created>
  <dcterms:modified xsi:type="dcterms:W3CDTF">2018-08-27T06:41:00Z</dcterms:modified>
</cp:coreProperties>
</file>